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031259" w:rsidRDefault="00592D4D" w:rsidP="00031259">
      <w:pPr>
        <w:pStyle w:val="Heading1"/>
        <w:jc w:val="center"/>
        <w:rPr>
          <w:rFonts w:ascii="Book Antiqua" w:eastAsiaTheme="minorHAnsi" w:hAnsi="Book Antiqua"/>
          <w:b/>
          <w:bCs/>
          <w:sz w:val="24"/>
          <w:szCs w:val="24"/>
        </w:rPr>
      </w:pPr>
      <w:r w:rsidRPr="00031259">
        <w:rPr>
          <w:rFonts w:ascii="Book Antiqua" w:eastAsiaTheme="minorHAnsi" w:hAnsi="Book Antiqua"/>
          <w:b/>
          <w:bCs/>
          <w:sz w:val="24"/>
          <w:szCs w:val="24"/>
        </w:rPr>
        <w:t xml:space="preserve">NOTICE OF STATE </w:t>
      </w:r>
      <w:r w:rsidR="00FE0FF9" w:rsidRPr="00031259">
        <w:rPr>
          <w:rFonts w:ascii="Book Antiqua" w:eastAsiaTheme="minorHAnsi" w:hAnsi="Book Antiqua"/>
          <w:b/>
          <w:bCs/>
          <w:sz w:val="24"/>
          <w:szCs w:val="24"/>
        </w:rPr>
        <w:t xml:space="preserve">AGENCY </w:t>
      </w:r>
      <w:r w:rsidRPr="00031259">
        <w:rPr>
          <w:rFonts w:ascii="Book Antiqua" w:eastAsiaTheme="minorHAnsi" w:hAnsi="Book Antiqua"/>
          <w:b/>
          <w:bCs/>
          <w:sz w:val="24"/>
          <w:szCs w:val="24"/>
        </w:rPr>
        <w:t>RULEMAKING</w:t>
      </w:r>
    </w:p>
    <w:p w14:paraId="68792918" w14:textId="77777777" w:rsidR="00592D4D" w:rsidRPr="00DC437D" w:rsidRDefault="00592D4D" w:rsidP="00D73BBA">
      <w:pPr>
        <w:contextualSpacing/>
        <w:rPr>
          <w:rFonts w:ascii="Book Antiqua" w:eastAsiaTheme="minorHAnsi" w:hAnsi="Book Antiqua" w:cs="Arial"/>
          <w:b/>
          <w:bCs/>
          <w:sz w:val="24"/>
          <w:szCs w:val="24"/>
        </w:rPr>
      </w:pPr>
    </w:p>
    <w:p w14:paraId="3E73B546" w14:textId="16B2B3C3" w:rsidR="009A6FFC" w:rsidRPr="00DC437D" w:rsidRDefault="009A6FFC" w:rsidP="00D73BBA">
      <w:pPr>
        <w:pStyle w:val="xmsonormal"/>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DC437D">
        <w:rPr>
          <w:rFonts w:ascii="Book Antiqua" w:hAnsi="Book Antiqua" w:cs="Arial"/>
          <w:color w:val="111827"/>
          <w:sz w:val="24"/>
          <w:szCs w:val="24"/>
        </w:rPr>
        <w:t>hearing,</w:t>
      </w:r>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D73BBA">
      <w:pPr>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D73BBA">
      <w:pPr>
        <w:pBdr>
          <w:top w:val="thickThinSmallGap" w:sz="24" w:space="1" w:color="auto"/>
          <w:bottom w:val="thickThinSmallGap" w:sz="24" w:space="1" w:color="auto"/>
        </w:pBdr>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2F0AC1B1" w14:textId="77777777" w:rsidR="00031259" w:rsidRDefault="00031259" w:rsidP="00D73BBA">
      <w:pPr>
        <w:mirrorIndents/>
        <w:rPr>
          <w:rFonts w:ascii="Book Antiqua" w:hAnsi="Book Antiqua"/>
          <w:b/>
          <w:bCs/>
          <w:sz w:val="24"/>
          <w:szCs w:val="24"/>
        </w:rPr>
      </w:pPr>
      <w:bookmarkStart w:id="3" w:name="_Hlk193964646"/>
      <w:bookmarkStart w:id="4" w:name="_Hlk193801019"/>
      <w:bookmarkStart w:id="5" w:name="_Hlk193192101"/>
      <w:bookmarkStart w:id="6" w:name="_Hlk193191978"/>
      <w:bookmarkStart w:id="7" w:name="_Hlk201042990"/>
      <w:bookmarkStart w:id="8" w:name="_Hlk200635068"/>
      <w:bookmarkEnd w:id="0"/>
      <w:bookmarkEnd w:id="2"/>
    </w:p>
    <w:p w14:paraId="2ABF1C9D" w14:textId="3D414BBF" w:rsidR="0060391F" w:rsidRPr="00A87AC9" w:rsidRDefault="00031259" w:rsidP="00D73BBA">
      <w:pPr>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None.</w:t>
      </w:r>
      <w:bookmarkStart w:id="9" w:name="_Hlk199834879"/>
    </w:p>
    <w:bookmarkEnd w:id="7"/>
    <w:bookmarkEnd w:id="8"/>
    <w:bookmarkEnd w:id="9"/>
    <w:p w14:paraId="720D38C0" w14:textId="77777777" w:rsidR="008F3925" w:rsidRPr="00DC437D" w:rsidRDefault="008F3925" w:rsidP="00D73BBA">
      <w:pPr>
        <w:mirrorIndents/>
        <w:rPr>
          <w:rFonts w:ascii="Book Antiqua" w:hAnsi="Book Antiqua"/>
          <w:b/>
          <w:bCs/>
          <w:sz w:val="24"/>
          <w:szCs w:val="24"/>
        </w:rPr>
      </w:pPr>
    </w:p>
    <w:p w14:paraId="0CA72D0C" w14:textId="5F7D81F3" w:rsidR="00B01172" w:rsidRPr="00DC437D" w:rsidRDefault="00B01172" w:rsidP="00D73BBA">
      <w:pPr>
        <w:pBdr>
          <w:top w:val="thickThinSmallGap" w:sz="24" w:space="1" w:color="auto"/>
          <w:bottom w:val="thickThinSmallGap" w:sz="24" w:space="1" w:color="auto"/>
        </w:pBdr>
        <w:contextualSpacing/>
        <w:mirrorIndents/>
        <w:rPr>
          <w:rFonts w:ascii="Book Antiqua" w:hAnsi="Book Antiqua" w:cs="Arial"/>
          <w:b/>
          <w:bCs/>
          <w:sz w:val="24"/>
          <w:szCs w:val="24"/>
        </w:rPr>
      </w:pPr>
      <w:bookmarkStart w:id="10" w:name="_Hlk124326626"/>
      <w:bookmarkStart w:id="11" w:name="_Hlk175658805"/>
      <w:bookmarkStart w:id="12" w:name="_Hlk175657783"/>
      <w:bookmarkEnd w:id="1"/>
      <w:bookmarkEnd w:id="3"/>
      <w:bookmarkEnd w:id="4"/>
      <w:bookmarkEnd w:id="5"/>
      <w:bookmarkEnd w:id="6"/>
      <w:bookmarkEnd w:id="10"/>
      <w:r w:rsidRPr="00DC437D">
        <w:rPr>
          <w:rFonts w:ascii="Book Antiqua" w:hAnsi="Book Antiqua" w:cs="Arial"/>
          <w:b/>
          <w:bCs/>
          <w:sz w:val="24"/>
          <w:szCs w:val="24"/>
        </w:rPr>
        <w:t>ADOPTIONS</w:t>
      </w:r>
    </w:p>
    <w:bookmarkEnd w:id="11"/>
    <w:bookmarkEnd w:id="12"/>
    <w:p w14:paraId="3127C952" w14:textId="77777777" w:rsidR="00031259" w:rsidRDefault="00031259" w:rsidP="0013049A">
      <w:pPr>
        <w:overflowPunct w:val="0"/>
        <w:autoSpaceDE w:val="0"/>
        <w:autoSpaceDN w:val="0"/>
        <w:adjustRightInd w:val="0"/>
        <w:jc w:val="both"/>
        <w:textAlignment w:val="baseline"/>
        <w:rPr>
          <w:rFonts w:ascii="Book Antiqua" w:hAnsi="Book Antiqua"/>
          <w:b/>
          <w:sz w:val="24"/>
          <w:szCs w:val="24"/>
        </w:rPr>
      </w:pPr>
    </w:p>
    <w:p w14:paraId="5DA9D300" w14:textId="19537121" w:rsidR="0013049A" w:rsidRPr="00F905C5" w:rsidRDefault="0013049A" w:rsidP="0013049A">
      <w:pPr>
        <w:overflowPunct w:val="0"/>
        <w:autoSpaceDE w:val="0"/>
        <w:autoSpaceDN w:val="0"/>
        <w:adjustRightInd w:val="0"/>
        <w:jc w:val="both"/>
        <w:textAlignment w:val="baseline"/>
        <w:rPr>
          <w:rFonts w:ascii="Book Antiqua" w:hAnsi="Book Antiqua"/>
          <w:b/>
          <w:bCs/>
          <w:sz w:val="24"/>
          <w:szCs w:val="24"/>
        </w:rPr>
      </w:pPr>
      <w:r w:rsidRPr="00F905C5">
        <w:rPr>
          <w:rFonts w:ascii="Book Antiqua" w:hAnsi="Book Antiqua"/>
          <w:b/>
          <w:sz w:val="24"/>
          <w:szCs w:val="24"/>
        </w:rPr>
        <w:t xml:space="preserve">AGENCY:  </w:t>
      </w:r>
      <w:r>
        <w:rPr>
          <w:rFonts w:ascii="Book Antiqua" w:hAnsi="Book Antiqua"/>
          <w:b/>
          <w:sz w:val="24"/>
          <w:szCs w:val="24"/>
        </w:rPr>
        <w:t xml:space="preserve">02-031 </w:t>
      </w:r>
      <w:r w:rsidRPr="00F905C5">
        <w:rPr>
          <w:rFonts w:ascii="Book Antiqua" w:hAnsi="Book Antiqua"/>
          <w:b/>
          <w:bCs/>
          <w:sz w:val="24"/>
          <w:szCs w:val="24"/>
        </w:rPr>
        <w:t>Department of Professional and Financial Regulation, Bureau of Insurance</w:t>
      </w:r>
    </w:p>
    <w:p w14:paraId="57109A9D" w14:textId="77777777" w:rsidR="0013049A" w:rsidRPr="00F905C5" w:rsidRDefault="0013049A" w:rsidP="0013049A">
      <w:pPr>
        <w:overflowPunct w:val="0"/>
        <w:autoSpaceDE w:val="0"/>
        <w:autoSpaceDN w:val="0"/>
        <w:adjustRightInd w:val="0"/>
        <w:jc w:val="both"/>
        <w:textAlignment w:val="baseline"/>
        <w:rPr>
          <w:rFonts w:ascii="Book Antiqua" w:hAnsi="Book Antiqua"/>
          <w:b/>
          <w:bCs/>
          <w:sz w:val="24"/>
          <w:szCs w:val="24"/>
        </w:rPr>
      </w:pPr>
      <w:r w:rsidRPr="00F905C5">
        <w:rPr>
          <w:rFonts w:ascii="Book Antiqua" w:hAnsi="Book Antiqua"/>
          <w:b/>
          <w:bCs/>
          <w:sz w:val="24"/>
          <w:szCs w:val="24"/>
        </w:rPr>
        <w:t xml:space="preserve">CHAPTER NUMBER AND TITLE: </w:t>
      </w:r>
      <w:r w:rsidRPr="00600A6D">
        <w:rPr>
          <w:rFonts w:ascii="Book Antiqua" w:hAnsi="Book Antiqua"/>
          <w:b/>
          <w:bCs/>
          <w:sz w:val="24"/>
          <w:szCs w:val="24"/>
        </w:rPr>
        <w:t xml:space="preserve">Ch. </w:t>
      </w:r>
      <w:r w:rsidRPr="00F905C5">
        <w:rPr>
          <w:rFonts w:ascii="Book Antiqua" w:hAnsi="Book Antiqua"/>
          <w:b/>
          <w:bCs/>
          <w:sz w:val="24"/>
          <w:szCs w:val="24"/>
        </w:rPr>
        <w:t>850, Health Plan Accountability</w:t>
      </w:r>
    </w:p>
    <w:p w14:paraId="33085D4A" w14:textId="77777777" w:rsidR="0013049A" w:rsidRPr="00F905C5" w:rsidRDefault="0013049A" w:rsidP="0013049A">
      <w:pPr>
        <w:overflowPunct w:val="0"/>
        <w:autoSpaceDE w:val="0"/>
        <w:autoSpaceDN w:val="0"/>
        <w:adjustRightInd w:val="0"/>
        <w:jc w:val="both"/>
        <w:textAlignment w:val="baseline"/>
        <w:rPr>
          <w:rFonts w:ascii="Book Antiqua" w:hAnsi="Book Antiqua"/>
          <w:sz w:val="24"/>
          <w:szCs w:val="24"/>
        </w:rPr>
      </w:pPr>
      <w:r w:rsidRPr="00600A6D">
        <w:rPr>
          <w:rFonts w:ascii="Book Antiqua" w:hAnsi="Book Antiqua"/>
          <w:b/>
          <w:bCs/>
          <w:sz w:val="24"/>
          <w:szCs w:val="24"/>
        </w:rPr>
        <w:t>ADOPTION FILI</w:t>
      </w:r>
      <w:r>
        <w:rPr>
          <w:rFonts w:ascii="Book Antiqua" w:hAnsi="Book Antiqua"/>
          <w:b/>
          <w:sz w:val="24"/>
          <w:szCs w:val="24"/>
        </w:rPr>
        <w:t>NG NUMBER: 2025-141</w:t>
      </w:r>
    </w:p>
    <w:p w14:paraId="62EFBB12" w14:textId="77777777" w:rsidR="0013049A" w:rsidRPr="00F905C5" w:rsidRDefault="0013049A" w:rsidP="0013049A">
      <w:pPr>
        <w:overflowPunct w:val="0"/>
        <w:autoSpaceDE w:val="0"/>
        <w:autoSpaceDN w:val="0"/>
        <w:adjustRightInd w:val="0"/>
        <w:jc w:val="both"/>
        <w:textAlignment w:val="baseline"/>
        <w:rPr>
          <w:rFonts w:ascii="Book Antiqua" w:hAnsi="Book Antiqua"/>
          <w:sz w:val="24"/>
          <w:szCs w:val="24"/>
        </w:rPr>
      </w:pPr>
    </w:p>
    <w:p w14:paraId="21E87D8E" w14:textId="77777777" w:rsidR="0013049A" w:rsidRDefault="0013049A" w:rsidP="0013049A">
      <w:pPr>
        <w:overflowPunct w:val="0"/>
        <w:autoSpaceDE w:val="0"/>
        <w:autoSpaceDN w:val="0"/>
        <w:adjustRightInd w:val="0"/>
        <w:spacing w:line="245" w:lineRule="exact"/>
        <w:jc w:val="both"/>
        <w:textAlignment w:val="baseline"/>
        <w:rPr>
          <w:rFonts w:ascii="Book Antiqua" w:hAnsi="Book Antiqua"/>
          <w:b/>
          <w:sz w:val="24"/>
          <w:szCs w:val="24"/>
        </w:rPr>
      </w:pPr>
      <w:r w:rsidRPr="00F905C5">
        <w:rPr>
          <w:rFonts w:ascii="Book Antiqua" w:hAnsi="Book Antiqua"/>
          <w:b/>
          <w:sz w:val="24"/>
          <w:szCs w:val="24"/>
        </w:rPr>
        <w:t xml:space="preserve">CONCISE SUMMARY: </w:t>
      </w:r>
    </w:p>
    <w:p w14:paraId="6F256628" w14:textId="77777777" w:rsidR="0013049A" w:rsidRDefault="0013049A" w:rsidP="0013049A">
      <w:pPr>
        <w:overflowPunct w:val="0"/>
        <w:autoSpaceDE w:val="0"/>
        <w:autoSpaceDN w:val="0"/>
        <w:adjustRightInd w:val="0"/>
        <w:spacing w:line="245" w:lineRule="exact"/>
        <w:jc w:val="both"/>
        <w:textAlignment w:val="baseline"/>
        <w:rPr>
          <w:rFonts w:ascii="Book Antiqua" w:hAnsi="Book Antiqua"/>
          <w:b/>
          <w:sz w:val="24"/>
          <w:szCs w:val="24"/>
        </w:rPr>
      </w:pPr>
    </w:p>
    <w:p w14:paraId="08CD07DE" w14:textId="77777777" w:rsidR="0013049A" w:rsidRPr="00F905C5" w:rsidRDefault="0013049A" w:rsidP="0013049A">
      <w:pPr>
        <w:overflowPunct w:val="0"/>
        <w:autoSpaceDE w:val="0"/>
        <w:autoSpaceDN w:val="0"/>
        <w:adjustRightInd w:val="0"/>
        <w:spacing w:line="245" w:lineRule="exact"/>
        <w:jc w:val="both"/>
        <w:textAlignment w:val="baseline"/>
        <w:rPr>
          <w:rFonts w:ascii="Book Antiqua" w:hAnsi="Book Antiqua"/>
          <w:sz w:val="24"/>
          <w:szCs w:val="24"/>
        </w:rPr>
      </w:pPr>
      <w:r w:rsidRPr="00F905C5">
        <w:rPr>
          <w:rFonts w:ascii="Book Antiqua" w:hAnsi="Book Antiqua"/>
          <w:sz w:val="24"/>
          <w:szCs w:val="24"/>
        </w:rPr>
        <w:t>The rule amendment updates the rule to account for the changes in law made by Public Law 2021, Chapter 603 and by Public Law 2023, Chapter 680, and to comply with new federal requirements established by the Department of Health and Human Services (HHS) Notice of Benefit and Payment Parameters for 2025.  The major substantive rulemaking was approved by Public Law 2025, Resolve Chapter 31 and the change required by that resolve has been made.</w:t>
      </w:r>
    </w:p>
    <w:p w14:paraId="3CB38286" w14:textId="77777777" w:rsidR="0013049A" w:rsidRPr="00F905C5" w:rsidRDefault="0013049A" w:rsidP="0013049A">
      <w:pPr>
        <w:overflowPunct w:val="0"/>
        <w:autoSpaceDE w:val="0"/>
        <w:autoSpaceDN w:val="0"/>
        <w:adjustRightInd w:val="0"/>
        <w:jc w:val="both"/>
        <w:textAlignment w:val="baseline"/>
        <w:rPr>
          <w:rFonts w:ascii="Book Antiqua" w:hAnsi="Book Antiqua"/>
          <w:sz w:val="24"/>
          <w:szCs w:val="24"/>
        </w:rPr>
      </w:pPr>
    </w:p>
    <w:p w14:paraId="4DA33555" w14:textId="4566F54A" w:rsidR="0013049A" w:rsidRPr="00F905C5" w:rsidRDefault="0013049A" w:rsidP="0013049A">
      <w:pPr>
        <w:overflowPunct w:val="0"/>
        <w:autoSpaceDE w:val="0"/>
        <w:autoSpaceDN w:val="0"/>
        <w:adjustRightInd w:val="0"/>
        <w:jc w:val="both"/>
        <w:textAlignment w:val="baseline"/>
        <w:rPr>
          <w:rFonts w:ascii="Book Antiqua" w:hAnsi="Book Antiqua"/>
          <w:b/>
          <w:sz w:val="24"/>
          <w:szCs w:val="24"/>
        </w:rPr>
      </w:pPr>
      <w:r w:rsidRPr="00031259">
        <w:rPr>
          <w:rFonts w:ascii="Book Antiqua" w:hAnsi="Book Antiqua"/>
          <w:b/>
          <w:sz w:val="24"/>
          <w:szCs w:val="24"/>
        </w:rPr>
        <w:t xml:space="preserve">EFFECTIVE DATE: </w:t>
      </w:r>
      <w:r w:rsidR="00D84DFE" w:rsidRPr="00D84DFE">
        <w:rPr>
          <w:rFonts w:ascii="Book Antiqua" w:hAnsi="Book Antiqua"/>
          <w:b/>
          <w:sz w:val="24"/>
          <w:szCs w:val="24"/>
        </w:rPr>
        <w:t>Friday, August 8, 2025 (Final Adoption of Major Substantive Rule)</w:t>
      </w:r>
    </w:p>
    <w:p w14:paraId="0941D1E1" w14:textId="77777777" w:rsidR="0013049A" w:rsidRPr="00F905C5" w:rsidRDefault="0013049A" w:rsidP="0013049A">
      <w:pPr>
        <w:overflowPunct w:val="0"/>
        <w:autoSpaceDE w:val="0"/>
        <w:autoSpaceDN w:val="0"/>
        <w:adjustRightInd w:val="0"/>
        <w:jc w:val="both"/>
        <w:textAlignment w:val="baseline"/>
        <w:rPr>
          <w:rFonts w:ascii="Book Antiqua" w:hAnsi="Book Antiqua"/>
          <w:b/>
          <w:sz w:val="24"/>
          <w:szCs w:val="24"/>
        </w:rPr>
      </w:pPr>
    </w:p>
    <w:p w14:paraId="3D1D499A" w14:textId="77777777" w:rsidR="0013049A" w:rsidRPr="00F905C5" w:rsidRDefault="0013049A" w:rsidP="0013049A">
      <w:pPr>
        <w:overflowPunct w:val="0"/>
        <w:autoSpaceDE w:val="0"/>
        <w:autoSpaceDN w:val="0"/>
        <w:adjustRightInd w:val="0"/>
        <w:jc w:val="both"/>
        <w:textAlignment w:val="baseline"/>
        <w:rPr>
          <w:rFonts w:ascii="Book Antiqua" w:hAnsi="Book Antiqua"/>
          <w:sz w:val="24"/>
          <w:szCs w:val="24"/>
        </w:rPr>
      </w:pPr>
      <w:r w:rsidRPr="00F905C5">
        <w:rPr>
          <w:rFonts w:ascii="Book Antiqua" w:hAnsi="Book Antiqua"/>
          <w:b/>
          <w:sz w:val="24"/>
          <w:szCs w:val="24"/>
        </w:rPr>
        <w:t xml:space="preserve">AGENCY CONTACT PERSON: </w:t>
      </w:r>
      <w:r w:rsidRPr="00F905C5">
        <w:rPr>
          <w:rFonts w:ascii="Book Antiqua" w:hAnsi="Book Antiqua"/>
          <w:b/>
          <w:sz w:val="24"/>
          <w:szCs w:val="24"/>
        </w:rPr>
        <w:tab/>
      </w:r>
      <w:r>
        <w:rPr>
          <w:rFonts w:ascii="Book Antiqua" w:hAnsi="Book Antiqua"/>
          <w:b/>
          <w:sz w:val="24"/>
          <w:szCs w:val="24"/>
        </w:rPr>
        <w:tab/>
      </w:r>
      <w:r w:rsidRPr="00F905C5">
        <w:rPr>
          <w:rFonts w:ascii="Book Antiqua" w:hAnsi="Book Antiqua"/>
          <w:bCs/>
          <w:sz w:val="24"/>
          <w:szCs w:val="24"/>
        </w:rPr>
        <w:t>Stacy Bergendahl</w:t>
      </w:r>
    </w:p>
    <w:p w14:paraId="279D80DF" w14:textId="77777777" w:rsidR="0013049A" w:rsidRPr="00F905C5" w:rsidRDefault="0013049A" w:rsidP="0013049A">
      <w:pPr>
        <w:overflowPunct w:val="0"/>
        <w:autoSpaceDE w:val="0"/>
        <w:autoSpaceDN w:val="0"/>
        <w:adjustRightInd w:val="0"/>
        <w:ind w:left="4320" w:hanging="4320"/>
        <w:jc w:val="both"/>
        <w:textAlignment w:val="baseline"/>
        <w:rPr>
          <w:rFonts w:ascii="Book Antiqua" w:hAnsi="Book Antiqua"/>
          <w:sz w:val="24"/>
          <w:szCs w:val="24"/>
        </w:rPr>
      </w:pPr>
      <w:r w:rsidRPr="00F905C5">
        <w:rPr>
          <w:rFonts w:ascii="Book Antiqua" w:hAnsi="Book Antiqua"/>
          <w:bCs/>
          <w:sz w:val="24"/>
          <w:szCs w:val="24"/>
        </w:rPr>
        <w:t xml:space="preserve">AGENCY NAME: </w:t>
      </w:r>
      <w:r w:rsidRPr="00F905C5">
        <w:rPr>
          <w:rFonts w:ascii="Book Antiqua" w:hAnsi="Book Antiqua"/>
          <w:bCs/>
          <w:sz w:val="24"/>
          <w:szCs w:val="24"/>
        </w:rPr>
        <w:tab/>
        <w:t>Department of Professional and Financial Regulation, Bureau of Insurance</w:t>
      </w:r>
    </w:p>
    <w:p w14:paraId="6065C260" w14:textId="77777777" w:rsidR="0013049A" w:rsidRPr="00F905C5" w:rsidRDefault="0013049A" w:rsidP="0013049A">
      <w:pPr>
        <w:overflowPunct w:val="0"/>
        <w:autoSpaceDE w:val="0"/>
        <w:autoSpaceDN w:val="0"/>
        <w:adjustRightInd w:val="0"/>
        <w:jc w:val="both"/>
        <w:textAlignment w:val="baseline"/>
        <w:rPr>
          <w:rFonts w:ascii="Book Antiqua" w:hAnsi="Book Antiqua"/>
          <w:bCs/>
          <w:sz w:val="24"/>
          <w:szCs w:val="24"/>
        </w:rPr>
      </w:pPr>
      <w:r w:rsidRPr="00F905C5">
        <w:rPr>
          <w:rFonts w:ascii="Book Antiqua" w:hAnsi="Book Antiqua"/>
          <w:bCs/>
          <w:sz w:val="24"/>
          <w:szCs w:val="24"/>
        </w:rPr>
        <w:t>ADDRESS:</w:t>
      </w:r>
      <w:r w:rsidRPr="00F905C5">
        <w:rPr>
          <w:rFonts w:ascii="Book Antiqua" w:hAnsi="Book Antiqua"/>
          <w:bCs/>
          <w:sz w:val="24"/>
          <w:szCs w:val="24"/>
        </w:rPr>
        <w:tab/>
      </w:r>
      <w:r w:rsidRPr="00F905C5">
        <w:rPr>
          <w:rFonts w:ascii="Book Antiqua" w:hAnsi="Book Antiqua"/>
          <w:bCs/>
          <w:sz w:val="24"/>
          <w:szCs w:val="24"/>
        </w:rPr>
        <w:tab/>
        <w:t xml:space="preserve"> </w:t>
      </w:r>
      <w:r w:rsidRPr="00F905C5">
        <w:rPr>
          <w:rFonts w:ascii="Book Antiqua" w:hAnsi="Book Antiqua"/>
          <w:bCs/>
          <w:sz w:val="24"/>
          <w:szCs w:val="24"/>
        </w:rPr>
        <w:tab/>
      </w:r>
      <w:r w:rsidRPr="00F905C5">
        <w:rPr>
          <w:rFonts w:ascii="Book Antiqua" w:hAnsi="Book Antiqua"/>
          <w:bCs/>
          <w:sz w:val="24"/>
          <w:szCs w:val="24"/>
        </w:rPr>
        <w:tab/>
      </w:r>
      <w:r>
        <w:rPr>
          <w:rFonts w:ascii="Book Antiqua" w:hAnsi="Book Antiqua"/>
          <w:bCs/>
          <w:sz w:val="24"/>
          <w:szCs w:val="24"/>
        </w:rPr>
        <w:tab/>
      </w:r>
      <w:r w:rsidRPr="00F905C5">
        <w:rPr>
          <w:rFonts w:ascii="Book Antiqua" w:hAnsi="Book Antiqua"/>
          <w:bCs/>
          <w:sz w:val="24"/>
          <w:szCs w:val="24"/>
        </w:rPr>
        <w:t>#34 State House Station</w:t>
      </w:r>
    </w:p>
    <w:p w14:paraId="3ADED523" w14:textId="77777777" w:rsidR="0013049A" w:rsidRPr="00F905C5" w:rsidRDefault="0013049A" w:rsidP="0013049A">
      <w:pPr>
        <w:overflowPunct w:val="0"/>
        <w:autoSpaceDE w:val="0"/>
        <w:autoSpaceDN w:val="0"/>
        <w:adjustRightInd w:val="0"/>
        <w:ind w:left="3600" w:firstLine="720"/>
        <w:jc w:val="both"/>
        <w:textAlignment w:val="baseline"/>
        <w:rPr>
          <w:rFonts w:ascii="Book Antiqua" w:hAnsi="Book Antiqua"/>
          <w:bCs/>
          <w:sz w:val="24"/>
          <w:szCs w:val="24"/>
        </w:rPr>
      </w:pPr>
      <w:r w:rsidRPr="00F905C5">
        <w:rPr>
          <w:rFonts w:ascii="Book Antiqua" w:hAnsi="Book Antiqua"/>
          <w:bCs/>
          <w:sz w:val="24"/>
          <w:szCs w:val="24"/>
        </w:rPr>
        <w:t>Augusta, ME 04333-0034</w:t>
      </w:r>
    </w:p>
    <w:p w14:paraId="11A367A6" w14:textId="77777777" w:rsidR="0013049A" w:rsidRPr="00F905C5" w:rsidRDefault="0013049A" w:rsidP="0013049A">
      <w:pPr>
        <w:overflowPunct w:val="0"/>
        <w:autoSpaceDE w:val="0"/>
        <w:autoSpaceDN w:val="0"/>
        <w:adjustRightInd w:val="0"/>
        <w:spacing w:line="245" w:lineRule="exact"/>
        <w:ind w:left="576"/>
        <w:jc w:val="both"/>
        <w:textAlignment w:val="baseline"/>
        <w:rPr>
          <w:rFonts w:ascii="Book Antiqua" w:hAnsi="Book Antiqua"/>
          <w:bCs/>
          <w:sz w:val="24"/>
          <w:szCs w:val="24"/>
        </w:rPr>
      </w:pPr>
      <w:r w:rsidRPr="00F905C5">
        <w:rPr>
          <w:rFonts w:ascii="Book Antiqua" w:hAnsi="Book Antiqua"/>
          <w:bCs/>
          <w:sz w:val="24"/>
          <w:szCs w:val="24"/>
        </w:rPr>
        <w:tab/>
      </w:r>
      <w:r w:rsidRPr="00F905C5">
        <w:rPr>
          <w:rFonts w:ascii="Book Antiqua" w:hAnsi="Book Antiqua"/>
          <w:bCs/>
          <w:sz w:val="24"/>
          <w:szCs w:val="24"/>
        </w:rPr>
        <w:tab/>
      </w:r>
      <w:r w:rsidRPr="00F905C5">
        <w:rPr>
          <w:rFonts w:ascii="Book Antiqua" w:hAnsi="Book Antiqua"/>
          <w:bCs/>
          <w:sz w:val="24"/>
          <w:szCs w:val="24"/>
        </w:rPr>
        <w:tab/>
      </w:r>
      <w:r w:rsidRPr="00F905C5">
        <w:rPr>
          <w:rFonts w:ascii="Book Antiqua" w:hAnsi="Book Antiqua"/>
          <w:bCs/>
          <w:sz w:val="24"/>
          <w:szCs w:val="24"/>
        </w:rPr>
        <w:tab/>
      </w:r>
      <w:r w:rsidRPr="00F905C5">
        <w:rPr>
          <w:rFonts w:ascii="Book Antiqua" w:hAnsi="Book Antiqua"/>
          <w:bCs/>
          <w:sz w:val="24"/>
          <w:szCs w:val="24"/>
        </w:rPr>
        <w:tab/>
      </w:r>
      <w:r>
        <w:rPr>
          <w:rFonts w:ascii="Book Antiqua" w:hAnsi="Book Antiqua"/>
          <w:bCs/>
          <w:sz w:val="24"/>
          <w:szCs w:val="24"/>
        </w:rPr>
        <w:tab/>
      </w:r>
      <w:hyperlink r:id="rId9" w:history="1">
        <w:r w:rsidRPr="00F905C5">
          <w:rPr>
            <w:rStyle w:val="Hyperlink"/>
            <w:rFonts w:ascii="Book Antiqua" w:hAnsi="Book Antiqua"/>
            <w:bCs/>
            <w:sz w:val="24"/>
            <w:szCs w:val="24"/>
          </w:rPr>
          <w:t>Stacy.L.Bergendahl@maine.gov</w:t>
        </w:r>
      </w:hyperlink>
      <w:r w:rsidRPr="00F905C5">
        <w:rPr>
          <w:rFonts w:ascii="Book Antiqua" w:hAnsi="Book Antiqua"/>
          <w:bCs/>
          <w:sz w:val="24"/>
          <w:szCs w:val="24"/>
        </w:rPr>
        <w:t xml:space="preserve"> </w:t>
      </w:r>
    </w:p>
    <w:p w14:paraId="44CC0D2B" w14:textId="77777777" w:rsidR="0013049A" w:rsidRPr="00F905C5" w:rsidRDefault="0013049A" w:rsidP="0013049A">
      <w:pPr>
        <w:overflowPunct w:val="0"/>
        <w:autoSpaceDE w:val="0"/>
        <w:autoSpaceDN w:val="0"/>
        <w:adjustRightInd w:val="0"/>
        <w:ind w:left="445" w:hanging="445"/>
        <w:jc w:val="both"/>
        <w:textAlignment w:val="baseline"/>
        <w:rPr>
          <w:rFonts w:ascii="Book Antiqua" w:hAnsi="Book Antiqua"/>
          <w:sz w:val="24"/>
          <w:szCs w:val="24"/>
        </w:rPr>
      </w:pPr>
      <w:r w:rsidRPr="00F905C5">
        <w:rPr>
          <w:rFonts w:ascii="Book Antiqua" w:hAnsi="Book Antiqua"/>
          <w:bCs/>
          <w:sz w:val="24"/>
          <w:szCs w:val="24"/>
        </w:rPr>
        <w:t>TELEPHONE:</w:t>
      </w:r>
      <w:r w:rsidRPr="00F905C5">
        <w:rPr>
          <w:rFonts w:ascii="Book Antiqua" w:hAnsi="Book Antiqua"/>
          <w:b/>
          <w:sz w:val="24"/>
          <w:szCs w:val="24"/>
        </w:rPr>
        <w:t xml:space="preserve"> </w:t>
      </w:r>
      <w:r w:rsidRPr="00F905C5">
        <w:rPr>
          <w:rFonts w:ascii="Book Antiqua" w:hAnsi="Book Antiqua"/>
          <w:b/>
          <w:sz w:val="24"/>
          <w:szCs w:val="24"/>
        </w:rPr>
        <w:tab/>
      </w:r>
      <w:r w:rsidRPr="00F905C5">
        <w:rPr>
          <w:rFonts w:ascii="Book Antiqua" w:hAnsi="Book Antiqua"/>
          <w:b/>
          <w:sz w:val="24"/>
          <w:szCs w:val="24"/>
        </w:rPr>
        <w:tab/>
      </w:r>
      <w:r w:rsidRPr="00F905C5">
        <w:rPr>
          <w:rFonts w:ascii="Book Antiqua" w:hAnsi="Book Antiqua"/>
          <w:b/>
          <w:sz w:val="24"/>
          <w:szCs w:val="24"/>
        </w:rPr>
        <w:tab/>
      </w:r>
      <w:r w:rsidRPr="00F905C5">
        <w:rPr>
          <w:rFonts w:ascii="Book Antiqua" w:hAnsi="Book Antiqua"/>
          <w:b/>
          <w:sz w:val="24"/>
          <w:szCs w:val="24"/>
        </w:rPr>
        <w:tab/>
      </w:r>
      <w:r w:rsidRPr="00F905C5">
        <w:rPr>
          <w:rFonts w:ascii="Book Antiqua" w:hAnsi="Book Antiqua"/>
          <w:sz w:val="24"/>
          <w:szCs w:val="24"/>
        </w:rPr>
        <w:t>(207) 624-8537</w:t>
      </w:r>
    </w:p>
    <w:p w14:paraId="6321F77F" w14:textId="77777777" w:rsidR="0013049A" w:rsidRDefault="0013049A" w:rsidP="0013049A">
      <w:pPr>
        <w:pBdr>
          <w:bottom w:val="single" w:sz="4" w:space="1" w:color="auto"/>
        </w:pBdr>
        <w:overflowPunct w:val="0"/>
        <w:autoSpaceDE w:val="0"/>
        <w:autoSpaceDN w:val="0"/>
        <w:adjustRightInd w:val="0"/>
        <w:jc w:val="both"/>
        <w:textAlignment w:val="baseline"/>
        <w:rPr>
          <w:rFonts w:ascii="Book Antiqua" w:hAnsi="Book Antiqua"/>
          <w:bCs/>
          <w:sz w:val="24"/>
          <w:szCs w:val="24"/>
        </w:rPr>
      </w:pPr>
    </w:p>
    <w:p w14:paraId="2920AAEA" w14:textId="77777777" w:rsidR="0013049A" w:rsidRPr="00A3076F" w:rsidRDefault="0013049A" w:rsidP="0013049A">
      <w:pPr>
        <w:overflowPunct w:val="0"/>
        <w:autoSpaceDE w:val="0"/>
        <w:autoSpaceDN w:val="0"/>
        <w:adjustRightInd w:val="0"/>
        <w:jc w:val="both"/>
        <w:textAlignment w:val="baseline"/>
        <w:rPr>
          <w:rFonts w:ascii="Book Antiqua" w:hAnsi="Book Antiqua"/>
          <w:bCs/>
          <w:sz w:val="24"/>
          <w:szCs w:val="24"/>
        </w:rPr>
      </w:pPr>
    </w:p>
    <w:p w14:paraId="0FFC4A47" w14:textId="3015950B"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31259">
        <w:rPr>
          <w:rFonts w:ascii="Book Antiqua" w:hAnsi="Book Antiqua"/>
          <w:b/>
          <w:sz w:val="24"/>
          <w:szCs w:val="24"/>
        </w:rPr>
        <w:t>AGENCY:  16-227 Department of Public Safety, Maine Criminal Justice Academy Board of Trustees</w:t>
      </w:r>
    </w:p>
    <w:p w14:paraId="5D72C1E3" w14:textId="7B3DBCC4"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31259">
        <w:rPr>
          <w:rFonts w:ascii="Book Antiqua" w:hAnsi="Book Antiqua"/>
          <w:b/>
          <w:sz w:val="24"/>
          <w:szCs w:val="24"/>
        </w:rPr>
        <w:t>CHAPTER NUMBER AND TITLE:  Ch. 3, Entrance Standards</w:t>
      </w:r>
    </w:p>
    <w:p w14:paraId="338B28DB" w14:textId="2E11F4FD"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31259">
        <w:rPr>
          <w:rFonts w:ascii="Book Antiqua" w:hAnsi="Book Antiqua"/>
          <w:b/>
          <w:sz w:val="24"/>
          <w:szCs w:val="24"/>
        </w:rPr>
        <w:t>ADOPTION FILING NUMBER: 2025-142</w:t>
      </w:r>
      <w:r w:rsidRPr="00031259">
        <w:rPr>
          <w:rFonts w:ascii="Book Antiqua" w:hAnsi="Book Antiqua"/>
          <w:b/>
          <w:sz w:val="24"/>
          <w:szCs w:val="24"/>
        </w:rPr>
        <w:tab/>
      </w:r>
    </w:p>
    <w:p w14:paraId="0AC0F244" w14:textId="77777777" w:rsidR="00A3076F" w:rsidRPr="00031259" w:rsidRDefault="00A3076F" w:rsidP="0003125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F91D9B5" w14:textId="7FB4733C"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31259">
        <w:rPr>
          <w:rFonts w:ascii="Book Antiqua" w:hAnsi="Book Antiqua"/>
          <w:b/>
          <w:sz w:val="24"/>
          <w:szCs w:val="24"/>
        </w:rPr>
        <w:lastRenderedPageBreak/>
        <w:t>CONCISE SUMMARY:</w:t>
      </w:r>
    </w:p>
    <w:p w14:paraId="2959DB2F" w14:textId="77777777"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773A5929" w14:textId="77777777"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031259">
        <w:rPr>
          <w:rFonts w:ascii="Book Antiqua" w:hAnsi="Book Antiqua"/>
          <w:sz w:val="24"/>
          <w:szCs w:val="24"/>
        </w:rPr>
        <w:t>The amendments to Chapter 3 update the Maine Criminal Justice Academy entrance standards for the Basic Corrections Training Course (including both the Basic Corrections Training Program and Juvenile Basic Corrections Training Program), Law Enforcement Preservice Training Program, and Basic Law Enforcement Training Program to include a High School Equivalency Test (</w:t>
      </w:r>
      <w:proofErr w:type="spellStart"/>
      <w:r w:rsidRPr="00031259">
        <w:rPr>
          <w:rFonts w:ascii="Book Antiqua" w:hAnsi="Book Antiqua"/>
          <w:sz w:val="24"/>
          <w:szCs w:val="24"/>
        </w:rPr>
        <w:t>HiSET</w:t>
      </w:r>
      <w:proofErr w:type="spellEnd"/>
      <w:r w:rsidRPr="00031259">
        <w:rPr>
          <w:rFonts w:ascii="Book Antiqua" w:hAnsi="Book Antiqua"/>
          <w:sz w:val="24"/>
          <w:szCs w:val="24"/>
        </w:rPr>
        <w:t xml:space="preserve">) passing test score as an optional educational requirement, which is now the test used in Maine and other states in lieu of the General Education Development Test previously authorized.  Additionally, the proposed amendments establish the same entrance criteria for both the Law Enforcement Preservice and Basic Law Enforcement Training Programs; this adds the entrance requirement of a successful polygraph and psychological exam for Law Enforcement Preservice Course candidates, effective July 1, 2026.  Amendments also update disqualifying conduct for applicants enumerated in 25 M.R.S. § 2806-A including offenses in 17 M.R.S. chapters 29, 31, 35, and 41 which were previously omitted from the rule.  </w:t>
      </w:r>
      <w:bookmarkStart w:id="13" w:name="_Hlk189747089"/>
      <w:r w:rsidRPr="00031259">
        <w:rPr>
          <w:rFonts w:ascii="Book Antiqua" w:hAnsi="Book Antiqua"/>
          <w:sz w:val="24"/>
          <w:szCs w:val="24"/>
        </w:rPr>
        <w:t>Amendments also eliminate the requirement of the use of a reading and writing test for entrance to the Law Enforcement Preservice Course and Basic Law Enforcement Training Program, instead establishing a requirement that the candidate be able to read and write at a level necessary to complete the course as determined by the hiring or sponsoring agency.</w:t>
      </w:r>
      <w:bookmarkEnd w:id="13"/>
      <w:r w:rsidRPr="00031259">
        <w:rPr>
          <w:rFonts w:ascii="Book Antiqua" w:hAnsi="Book Antiqua"/>
          <w:sz w:val="24"/>
          <w:szCs w:val="24"/>
        </w:rPr>
        <w:t xml:space="preserve">  </w:t>
      </w:r>
    </w:p>
    <w:p w14:paraId="3D5556A7" w14:textId="77777777"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DEA29E6" w14:textId="09B25F5E"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31259">
        <w:rPr>
          <w:rFonts w:ascii="Book Antiqua" w:hAnsi="Book Antiqua"/>
          <w:b/>
          <w:sz w:val="24"/>
          <w:szCs w:val="24"/>
        </w:rPr>
        <w:t>EFFECTIVE DATE:</w:t>
      </w:r>
      <w:r w:rsidR="00426E84" w:rsidRPr="00031259">
        <w:rPr>
          <w:rFonts w:ascii="Book Antiqua" w:hAnsi="Book Antiqua"/>
          <w:b/>
          <w:sz w:val="24"/>
          <w:szCs w:val="24"/>
        </w:rPr>
        <w:t xml:space="preserve"> Monday, July 14, 2025</w:t>
      </w:r>
    </w:p>
    <w:p w14:paraId="360B0309" w14:textId="77777777"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5F8044C9" w14:textId="77777777"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031259">
        <w:rPr>
          <w:rFonts w:ascii="Book Antiqua" w:hAnsi="Book Antiqua"/>
          <w:b/>
          <w:sz w:val="24"/>
          <w:szCs w:val="24"/>
        </w:rPr>
        <w:t>AGENCY CONTACT PERSON:</w:t>
      </w:r>
      <w:r w:rsidRPr="00031259">
        <w:rPr>
          <w:rFonts w:ascii="Book Antiqua" w:hAnsi="Book Antiqua"/>
          <w:bCs/>
          <w:sz w:val="24"/>
          <w:szCs w:val="24"/>
        </w:rPr>
        <w:t xml:space="preserve"> </w:t>
      </w:r>
      <w:r w:rsidRPr="00031259">
        <w:rPr>
          <w:rFonts w:ascii="Book Antiqua" w:hAnsi="Book Antiqua"/>
          <w:sz w:val="24"/>
          <w:szCs w:val="24"/>
        </w:rPr>
        <w:t xml:space="preserve">Assistant Director Lincoln Ryder </w:t>
      </w:r>
    </w:p>
    <w:p w14:paraId="56DBCF06" w14:textId="795DBF9D"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031259">
        <w:rPr>
          <w:rFonts w:ascii="Book Antiqua" w:hAnsi="Book Antiqua"/>
          <w:sz w:val="24"/>
          <w:szCs w:val="24"/>
        </w:rPr>
        <w:t xml:space="preserve">AGENCY NAME: Maine Criminal Justice Academy   </w:t>
      </w:r>
    </w:p>
    <w:p w14:paraId="49A20A9F" w14:textId="2D2BF39B"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031259">
        <w:rPr>
          <w:rFonts w:ascii="Book Antiqua" w:hAnsi="Book Antiqua"/>
          <w:sz w:val="24"/>
          <w:szCs w:val="24"/>
        </w:rPr>
        <w:t>ADDRESS:  15 Oak Grove Road, Vassalboro, ME  04989</w:t>
      </w:r>
    </w:p>
    <w:p w14:paraId="687E4FC0" w14:textId="707DA899" w:rsidR="00A3076F" w:rsidRPr="00031259" w:rsidRDefault="00A3076F" w:rsidP="00A3076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031259">
        <w:rPr>
          <w:rFonts w:ascii="Book Antiqua" w:hAnsi="Book Antiqua"/>
          <w:sz w:val="24"/>
          <w:szCs w:val="24"/>
        </w:rPr>
        <w:t xml:space="preserve">TELEPHONE: Office phone:  207-877-8008, Fax:  207-877-8027     </w:t>
      </w:r>
    </w:p>
    <w:p w14:paraId="5BBC59D6" w14:textId="77777777" w:rsidR="00A3076F" w:rsidRDefault="00A3076F" w:rsidP="00031259">
      <w:pPr>
        <w:pBdr>
          <w:bottom w:val="single" w:sz="4" w:space="1" w:color="auto"/>
        </w:pBdr>
        <w:overflowPunct w:val="0"/>
        <w:autoSpaceDE w:val="0"/>
        <w:autoSpaceDN w:val="0"/>
        <w:adjustRightInd w:val="0"/>
        <w:jc w:val="both"/>
        <w:textAlignment w:val="baseline"/>
        <w:rPr>
          <w:rFonts w:ascii="Book Antiqua" w:hAnsi="Book Antiqua"/>
          <w:b/>
          <w:sz w:val="24"/>
          <w:szCs w:val="24"/>
        </w:rPr>
      </w:pPr>
    </w:p>
    <w:p w14:paraId="707E8E95" w14:textId="77777777" w:rsidR="00A3076F" w:rsidRPr="00A3076F" w:rsidRDefault="00A3076F" w:rsidP="00031259">
      <w:pPr>
        <w:overflowPunct w:val="0"/>
        <w:autoSpaceDE w:val="0"/>
        <w:autoSpaceDN w:val="0"/>
        <w:adjustRightInd w:val="0"/>
        <w:jc w:val="both"/>
        <w:textAlignment w:val="baseline"/>
        <w:rPr>
          <w:rFonts w:ascii="Book Antiqua" w:hAnsi="Book Antiqua"/>
          <w:b/>
          <w:sz w:val="24"/>
          <w:szCs w:val="24"/>
        </w:rPr>
      </w:pPr>
    </w:p>
    <w:p w14:paraId="2638CEF5" w14:textId="68370FEC" w:rsidR="00E50F1B" w:rsidRPr="00031259" w:rsidRDefault="00E50F1B"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AGENCY:</w:t>
      </w:r>
      <w:r>
        <w:rPr>
          <w:rFonts w:ascii="Book Antiqua" w:hAnsi="Book Antiqua"/>
          <w:b/>
          <w:sz w:val="24"/>
          <w:szCs w:val="24"/>
        </w:rPr>
        <w:t xml:space="preserve"> 10-</w:t>
      </w:r>
      <w:r w:rsidRPr="00E50F1B">
        <w:rPr>
          <w:rFonts w:ascii="Book Antiqua" w:hAnsi="Book Antiqua"/>
          <w:b/>
          <w:sz w:val="24"/>
          <w:szCs w:val="24"/>
        </w:rPr>
        <w:t>144</w:t>
      </w:r>
      <w:r w:rsidRPr="00031259">
        <w:rPr>
          <w:rFonts w:ascii="Book Antiqua" w:hAnsi="Book Antiqua"/>
          <w:b/>
          <w:sz w:val="24"/>
          <w:szCs w:val="24"/>
        </w:rPr>
        <w:t xml:space="preserve"> Department of Health and Human Services, Office for Family Independence</w:t>
      </w:r>
    </w:p>
    <w:p w14:paraId="6DEFDF6A" w14:textId="02EBBDB3" w:rsidR="00E50F1B" w:rsidRPr="00031259" w:rsidRDefault="00E50F1B" w:rsidP="00031259">
      <w:pPr>
        <w:tabs>
          <w:tab w:val="left" w:pos="-1440"/>
          <w:tab w:val="left" w:pos="-720"/>
        </w:tabs>
        <w:rPr>
          <w:rFonts w:ascii="Book Antiqua" w:hAnsi="Book Antiqua"/>
          <w:b/>
          <w:sz w:val="24"/>
          <w:szCs w:val="24"/>
        </w:rPr>
      </w:pPr>
      <w:r w:rsidRPr="00031259">
        <w:rPr>
          <w:rFonts w:ascii="Book Antiqua" w:hAnsi="Book Antiqua"/>
          <w:b/>
          <w:sz w:val="24"/>
          <w:szCs w:val="24"/>
        </w:rPr>
        <w:t>CHAPTER NUMBER AND TITLE: Ch. 301, Supplemental Nutrition Assistance Program (SNAP) Rules (Section 111-7; SNAP Rule #238 – ABAWD Update)</w:t>
      </w:r>
    </w:p>
    <w:p w14:paraId="265AD321" w14:textId="4F293494" w:rsidR="00E50F1B" w:rsidRPr="00031259" w:rsidRDefault="00E50F1B" w:rsidP="0003125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E50F1B">
        <w:rPr>
          <w:rFonts w:ascii="Book Antiqua" w:hAnsi="Book Antiqua"/>
          <w:b/>
          <w:sz w:val="24"/>
          <w:szCs w:val="24"/>
        </w:rPr>
        <w:t>ADOPTION FILING NUMBER: 2025-143</w:t>
      </w:r>
    </w:p>
    <w:p w14:paraId="0D7F5E48" w14:textId="77777777" w:rsidR="00E50F1B" w:rsidRDefault="00E50F1B" w:rsidP="00587EE9">
      <w:pPr>
        <w:tabs>
          <w:tab w:val="left" w:pos="2880"/>
        </w:tabs>
        <w:rPr>
          <w:rFonts w:ascii="Book Antiqua" w:hAnsi="Book Antiqua"/>
          <w:b/>
          <w:sz w:val="24"/>
          <w:szCs w:val="24"/>
        </w:rPr>
      </w:pPr>
    </w:p>
    <w:p w14:paraId="70CC0ABE" w14:textId="59BB9CE8" w:rsidR="00E50F1B" w:rsidRDefault="00E50F1B" w:rsidP="00587EE9">
      <w:pPr>
        <w:tabs>
          <w:tab w:val="left" w:pos="2880"/>
        </w:tabs>
        <w:rPr>
          <w:rFonts w:ascii="Book Antiqua" w:hAnsi="Book Antiqua"/>
          <w:b/>
          <w:sz w:val="24"/>
          <w:szCs w:val="24"/>
        </w:rPr>
      </w:pPr>
      <w:r w:rsidRPr="00031259">
        <w:rPr>
          <w:rFonts w:ascii="Book Antiqua" w:hAnsi="Book Antiqua"/>
          <w:b/>
          <w:sz w:val="24"/>
          <w:szCs w:val="24"/>
        </w:rPr>
        <w:t xml:space="preserve">CONCISE SUMMARY: </w:t>
      </w:r>
    </w:p>
    <w:p w14:paraId="6B7389DF" w14:textId="77777777" w:rsidR="00E50F1B" w:rsidRDefault="00E50F1B" w:rsidP="00587EE9">
      <w:pPr>
        <w:tabs>
          <w:tab w:val="left" w:pos="2880"/>
        </w:tabs>
        <w:rPr>
          <w:rFonts w:ascii="Book Antiqua" w:hAnsi="Book Antiqua"/>
          <w:b/>
          <w:sz w:val="24"/>
          <w:szCs w:val="24"/>
        </w:rPr>
      </w:pPr>
    </w:p>
    <w:p w14:paraId="056268F1" w14:textId="262EC620" w:rsidR="00E50F1B" w:rsidRPr="00031259" w:rsidRDefault="00E50F1B" w:rsidP="00587EE9">
      <w:pPr>
        <w:tabs>
          <w:tab w:val="left" w:pos="2880"/>
        </w:tabs>
        <w:rPr>
          <w:rFonts w:ascii="Book Antiqua" w:hAnsi="Book Antiqua"/>
          <w:sz w:val="24"/>
          <w:szCs w:val="24"/>
        </w:rPr>
      </w:pPr>
      <w:r w:rsidRPr="00031259">
        <w:rPr>
          <w:rFonts w:ascii="Book Antiqua" w:hAnsi="Book Antiqua"/>
          <w:sz w:val="24"/>
          <w:szCs w:val="24"/>
        </w:rPr>
        <w:t xml:space="preserve">The adopted rule effectuates routine technical changes to 10-144 C.M.R. Chapter 301; Supplemental Nutrition Assistance Program (SNAP) Program Rules, Section 111-7, ensuring consistency with 7 C.F.R. § 273.24(c). </w:t>
      </w:r>
    </w:p>
    <w:p w14:paraId="2B6091C3" w14:textId="77777777" w:rsidR="00E50F1B" w:rsidRPr="00031259" w:rsidRDefault="00E50F1B" w:rsidP="00587EE9">
      <w:pPr>
        <w:tabs>
          <w:tab w:val="left" w:pos="2880"/>
        </w:tabs>
        <w:rPr>
          <w:rFonts w:ascii="Book Antiqua" w:hAnsi="Book Antiqua"/>
          <w:sz w:val="24"/>
          <w:szCs w:val="24"/>
        </w:rPr>
      </w:pPr>
    </w:p>
    <w:p w14:paraId="32C49FC3" w14:textId="77777777" w:rsidR="00E50F1B" w:rsidRPr="00031259" w:rsidRDefault="00E50F1B" w:rsidP="00031259">
      <w:pPr>
        <w:rPr>
          <w:rFonts w:ascii="Book Antiqua" w:eastAsia="Yu Mincho" w:hAnsi="Book Antiqua"/>
          <w:sz w:val="24"/>
          <w:szCs w:val="24"/>
        </w:rPr>
      </w:pPr>
      <w:r w:rsidRPr="00031259">
        <w:rPr>
          <w:rFonts w:ascii="Book Antiqua" w:hAnsi="Book Antiqua"/>
          <w:sz w:val="24"/>
          <w:szCs w:val="24"/>
        </w:rPr>
        <w:t xml:space="preserve">Based on recent guidance from the U.S.D.A. - Food and Nutrition Services (F.N.S.), the Department determined it necessary to update Section 111-7, 1(B)(3) clarifying that an individual is no longer an Able-Bodied Adults Without Dependents (ABAWD) “As of October 1, 2024, beginning the month they turn fifty-five (55) years of age.” </w:t>
      </w:r>
    </w:p>
    <w:p w14:paraId="3C31BEFA" w14:textId="77777777" w:rsidR="00E50F1B" w:rsidRPr="00031259" w:rsidRDefault="00E50F1B" w:rsidP="00587EE9">
      <w:pPr>
        <w:tabs>
          <w:tab w:val="left" w:pos="2880"/>
        </w:tabs>
        <w:rPr>
          <w:rFonts w:ascii="Book Antiqua" w:hAnsi="Book Antiqua"/>
          <w:sz w:val="24"/>
          <w:szCs w:val="24"/>
        </w:rPr>
      </w:pPr>
      <w:r w:rsidRPr="00031259">
        <w:rPr>
          <w:rFonts w:ascii="Book Antiqua" w:hAnsi="Book Antiqua"/>
          <w:sz w:val="24"/>
          <w:szCs w:val="24"/>
        </w:rPr>
        <w:t>Retroactive rulemaking is permissible under 22 M.R.S. § 42(8)(A) as this update is necessary to comply with federal requirements, provides a benefit to SNAP recipients and does not adversely impact applicants, participants, beneficiaries, or providers.</w:t>
      </w:r>
    </w:p>
    <w:p w14:paraId="5B784D11" w14:textId="77777777" w:rsidR="00E50F1B" w:rsidRPr="00031259" w:rsidRDefault="00E50F1B" w:rsidP="00587EE9">
      <w:pPr>
        <w:tabs>
          <w:tab w:val="left" w:pos="2880"/>
        </w:tabs>
        <w:rPr>
          <w:rFonts w:ascii="Book Antiqua" w:hAnsi="Book Antiqua"/>
          <w:sz w:val="24"/>
          <w:szCs w:val="24"/>
        </w:rPr>
      </w:pPr>
    </w:p>
    <w:p w14:paraId="3131739F" w14:textId="77777777" w:rsidR="00E50F1B" w:rsidRPr="00031259" w:rsidRDefault="00E50F1B" w:rsidP="00587EE9">
      <w:pPr>
        <w:tabs>
          <w:tab w:val="left" w:pos="2880"/>
        </w:tabs>
        <w:rPr>
          <w:rFonts w:ascii="Book Antiqua" w:hAnsi="Book Antiqua"/>
          <w:sz w:val="24"/>
          <w:szCs w:val="24"/>
        </w:rPr>
      </w:pPr>
      <w:r w:rsidRPr="00031259">
        <w:rPr>
          <w:rFonts w:ascii="Book Antiqua" w:hAnsi="Book Antiqua"/>
          <w:sz w:val="24"/>
          <w:szCs w:val="24"/>
        </w:rPr>
        <w:t>In addition, the adopted rule made non-substantive changes to—</w:t>
      </w:r>
    </w:p>
    <w:p w14:paraId="512D6A8F" w14:textId="77777777" w:rsidR="00E50F1B" w:rsidRPr="00031259" w:rsidRDefault="00E50F1B" w:rsidP="00587EE9">
      <w:pPr>
        <w:tabs>
          <w:tab w:val="left" w:pos="2880"/>
        </w:tabs>
        <w:rPr>
          <w:rFonts w:ascii="Book Antiqua" w:hAnsi="Book Antiqua"/>
          <w:sz w:val="24"/>
          <w:szCs w:val="24"/>
        </w:rPr>
      </w:pPr>
    </w:p>
    <w:p w14:paraId="565DDAF2" w14:textId="77777777" w:rsidR="00E50F1B" w:rsidRPr="00031259" w:rsidRDefault="00E50F1B" w:rsidP="00587EE9">
      <w:pPr>
        <w:pStyle w:val="ListParagraph"/>
        <w:numPr>
          <w:ilvl w:val="0"/>
          <w:numId w:val="80"/>
        </w:numPr>
        <w:tabs>
          <w:tab w:val="left" w:pos="2880"/>
        </w:tabs>
        <w:rPr>
          <w:rFonts w:ascii="Book Antiqua" w:hAnsi="Book Antiqua"/>
          <w:sz w:val="24"/>
          <w:szCs w:val="24"/>
        </w:rPr>
      </w:pPr>
      <w:r w:rsidRPr="00031259">
        <w:rPr>
          <w:rFonts w:ascii="Book Antiqua" w:hAnsi="Book Antiqua"/>
          <w:sz w:val="24"/>
          <w:szCs w:val="24"/>
        </w:rPr>
        <w:lastRenderedPageBreak/>
        <w:t>Identify ages as numbers and remove written ages for consistency with other sections within this rule;</w:t>
      </w:r>
    </w:p>
    <w:p w14:paraId="69A55E70" w14:textId="77777777" w:rsidR="00E50F1B" w:rsidRPr="00031259" w:rsidRDefault="00E50F1B" w:rsidP="00587EE9">
      <w:pPr>
        <w:pStyle w:val="ListParagraph"/>
        <w:numPr>
          <w:ilvl w:val="0"/>
          <w:numId w:val="80"/>
        </w:numPr>
        <w:tabs>
          <w:tab w:val="left" w:pos="2880"/>
        </w:tabs>
        <w:rPr>
          <w:rFonts w:ascii="Book Antiqua" w:hAnsi="Book Antiqua"/>
          <w:sz w:val="24"/>
          <w:szCs w:val="24"/>
        </w:rPr>
      </w:pPr>
      <w:r w:rsidRPr="00031259">
        <w:rPr>
          <w:rFonts w:ascii="Book Antiqua" w:hAnsi="Book Antiqua"/>
          <w:sz w:val="24"/>
          <w:szCs w:val="24"/>
        </w:rPr>
        <w:t xml:space="preserve">Correct typographical errors in 2(A)(2) and 5(B) where TAA replaces TRA; </w:t>
      </w:r>
    </w:p>
    <w:p w14:paraId="0824D771" w14:textId="77777777" w:rsidR="00E50F1B" w:rsidRPr="00031259" w:rsidRDefault="00E50F1B" w:rsidP="00587EE9">
      <w:pPr>
        <w:pStyle w:val="ListParagraph"/>
        <w:numPr>
          <w:ilvl w:val="0"/>
          <w:numId w:val="80"/>
        </w:numPr>
        <w:tabs>
          <w:tab w:val="left" w:pos="2880"/>
        </w:tabs>
        <w:rPr>
          <w:rFonts w:ascii="Book Antiqua" w:hAnsi="Book Antiqua"/>
          <w:sz w:val="24"/>
          <w:szCs w:val="24"/>
        </w:rPr>
      </w:pPr>
      <w:r w:rsidRPr="00031259">
        <w:rPr>
          <w:rFonts w:ascii="Book Antiqua" w:hAnsi="Book Antiqua"/>
          <w:sz w:val="24"/>
          <w:szCs w:val="24"/>
        </w:rPr>
        <w:t>Remove Code of Federal Register (C.F.R.) citations from the header of Section 111-7, as the citations are unnecessary, are identified within the sections as applicable, and for consistency with other Sections within the SNAP Rules; and</w:t>
      </w:r>
    </w:p>
    <w:p w14:paraId="0869BAFC" w14:textId="77777777" w:rsidR="00E50F1B" w:rsidRPr="00031259" w:rsidRDefault="00E50F1B" w:rsidP="00587EE9">
      <w:pPr>
        <w:pStyle w:val="ListParagraph"/>
        <w:numPr>
          <w:ilvl w:val="0"/>
          <w:numId w:val="80"/>
        </w:numPr>
        <w:tabs>
          <w:tab w:val="left" w:pos="2880"/>
        </w:tabs>
        <w:rPr>
          <w:rFonts w:ascii="Book Antiqua" w:hAnsi="Book Antiqua"/>
          <w:sz w:val="24"/>
          <w:szCs w:val="24"/>
        </w:rPr>
      </w:pPr>
      <w:r w:rsidRPr="00031259">
        <w:rPr>
          <w:rFonts w:ascii="Book Antiqua" w:hAnsi="Book Antiqua"/>
          <w:sz w:val="24"/>
          <w:szCs w:val="24"/>
        </w:rPr>
        <w:t xml:space="preserve">Replace Food Supplement Program in the Section 111-7 header with SUPPLEMENTAL NUTRITION ASSISTANCE PROGRAM (SNAP) RULES as the former is no longer applicable. </w:t>
      </w:r>
    </w:p>
    <w:p w14:paraId="5B36FA1C" w14:textId="77777777" w:rsidR="00E50F1B" w:rsidRPr="00031259" w:rsidRDefault="00E50F1B" w:rsidP="00587EE9">
      <w:pPr>
        <w:pStyle w:val="ListParagraph"/>
        <w:tabs>
          <w:tab w:val="left" w:pos="2880"/>
        </w:tabs>
        <w:ind w:left="778"/>
        <w:rPr>
          <w:rFonts w:ascii="Book Antiqua" w:hAnsi="Book Antiqua"/>
          <w:sz w:val="24"/>
          <w:szCs w:val="24"/>
        </w:rPr>
      </w:pPr>
    </w:p>
    <w:p w14:paraId="6725F696" w14:textId="77777777" w:rsidR="00E50F1B" w:rsidRPr="00031259" w:rsidRDefault="00E50F1B" w:rsidP="00031259">
      <w:pPr>
        <w:rPr>
          <w:rFonts w:ascii="Book Antiqua" w:eastAsia="Yu Mincho" w:hAnsi="Book Antiqua"/>
          <w:sz w:val="24"/>
          <w:szCs w:val="24"/>
        </w:rPr>
      </w:pPr>
      <w:r w:rsidRPr="00031259">
        <w:rPr>
          <w:rFonts w:ascii="Book Antiqua" w:eastAsia="Yu Mincho" w:hAnsi="Book Antiqua"/>
          <w:sz w:val="24"/>
          <w:szCs w:val="24"/>
        </w:rPr>
        <w:t xml:space="preserve">Based on additional guidance from U.S.D.A. – F.N.S., The Department determined it necessary to make non-substantive changes to the final rule to provide clarity for individuals no longer ABAWDs as of September 1, </w:t>
      </w:r>
      <w:proofErr w:type="gramStart"/>
      <w:r w:rsidRPr="00031259">
        <w:rPr>
          <w:rFonts w:ascii="Book Antiqua" w:eastAsia="Yu Mincho" w:hAnsi="Book Antiqua"/>
          <w:sz w:val="24"/>
          <w:szCs w:val="24"/>
        </w:rPr>
        <w:t>2023</w:t>
      </w:r>
      <w:proofErr w:type="gramEnd"/>
      <w:r w:rsidRPr="00031259">
        <w:rPr>
          <w:rFonts w:ascii="Book Antiqua" w:eastAsia="Yu Mincho" w:hAnsi="Book Antiqua"/>
          <w:sz w:val="24"/>
          <w:szCs w:val="24"/>
        </w:rPr>
        <w:t xml:space="preserve"> and October 1, 2023.The adopted rule makes the following changes:</w:t>
      </w:r>
    </w:p>
    <w:p w14:paraId="3671C058" w14:textId="77777777" w:rsidR="00E50F1B" w:rsidRPr="00031259" w:rsidRDefault="00E50F1B" w:rsidP="00031259">
      <w:pPr>
        <w:pStyle w:val="ListParagraph"/>
        <w:numPr>
          <w:ilvl w:val="0"/>
          <w:numId w:val="81"/>
        </w:numPr>
        <w:rPr>
          <w:rFonts w:ascii="Book Antiqua" w:eastAsia="Yu Mincho" w:hAnsi="Book Antiqua"/>
          <w:sz w:val="24"/>
          <w:szCs w:val="24"/>
        </w:rPr>
      </w:pPr>
      <w:r w:rsidRPr="00031259">
        <w:rPr>
          <w:rFonts w:ascii="Book Antiqua" w:eastAsia="Yu Mincho" w:hAnsi="Book Antiqua"/>
          <w:sz w:val="24"/>
          <w:szCs w:val="24"/>
        </w:rPr>
        <w:t>Section 111-7(B)(1) as “As of September 1, 2023, beginning the month they turn 51 years of age.”</w:t>
      </w:r>
    </w:p>
    <w:p w14:paraId="44ECC05E" w14:textId="77777777" w:rsidR="00E50F1B" w:rsidRPr="00031259" w:rsidRDefault="00E50F1B" w:rsidP="00031259">
      <w:pPr>
        <w:pStyle w:val="ListParagraph"/>
        <w:numPr>
          <w:ilvl w:val="0"/>
          <w:numId w:val="81"/>
        </w:numPr>
        <w:rPr>
          <w:rFonts w:ascii="Book Antiqua" w:eastAsia="Yu Mincho" w:hAnsi="Book Antiqua"/>
          <w:sz w:val="24"/>
          <w:szCs w:val="24"/>
        </w:rPr>
      </w:pPr>
      <w:r w:rsidRPr="00031259">
        <w:rPr>
          <w:rFonts w:ascii="Book Antiqua" w:eastAsia="Yu Mincho" w:hAnsi="Book Antiqua"/>
          <w:sz w:val="24"/>
          <w:szCs w:val="24"/>
        </w:rPr>
        <w:t>Section 111-7(B)(2) as “As of October 1, 2023, beginning the month they turn 53 years of age.”</w:t>
      </w:r>
    </w:p>
    <w:p w14:paraId="499CAC2A" w14:textId="77777777" w:rsidR="00E50F1B" w:rsidRPr="00031259" w:rsidRDefault="00E50F1B" w:rsidP="00031259">
      <w:pPr>
        <w:tabs>
          <w:tab w:val="left" w:pos="-720"/>
        </w:tabs>
        <w:rPr>
          <w:rFonts w:ascii="Book Antiqua" w:hAnsi="Book Antiqua"/>
          <w:sz w:val="24"/>
          <w:szCs w:val="24"/>
        </w:rPr>
      </w:pPr>
      <w:r w:rsidRPr="00031259">
        <w:rPr>
          <w:rFonts w:ascii="Book Antiqua" w:hAnsi="Book Antiqua"/>
          <w:sz w:val="24"/>
          <w:szCs w:val="24"/>
        </w:rPr>
        <w:t>Retroactive rulemaking is permissible under 22 M.R.S. § 42(8)(A) as this update is necessary to comply with federal requirements, provides a benefit to SNAP recipients and does not adversely impact applicants, participants, beneficiaries, or providers.</w:t>
      </w:r>
    </w:p>
    <w:p w14:paraId="1A85B52E" w14:textId="77777777" w:rsidR="00E50F1B" w:rsidRPr="00031259" w:rsidRDefault="00E50F1B" w:rsidP="00031259">
      <w:pPr>
        <w:tabs>
          <w:tab w:val="left" w:pos="-720"/>
        </w:tabs>
        <w:rPr>
          <w:rFonts w:ascii="Book Antiqua" w:hAnsi="Book Antiqua"/>
          <w:sz w:val="24"/>
          <w:szCs w:val="24"/>
        </w:rPr>
      </w:pPr>
      <w:r w:rsidRPr="00031259">
        <w:rPr>
          <w:rFonts w:ascii="Book Antiqua" w:hAnsi="Book Antiqua"/>
          <w:b/>
          <w:bCs/>
          <w:noProof/>
          <w:sz w:val="24"/>
          <w:szCs w:val="24"/>
        </w:rPr>
        <w:t xml:space="preserve">See </w:t>
      </w:r>
      <w:hyperlink r:id="rId10" w:history="1">
        <w:r w:rsidRPr="00031259">
          <w:rPr>
            <w:rStyle w:val="Hyperlink"/>
            <w:rFonts w:ascii="Book Antiqua" w:hAnsi="Book Antiqua"/>
            <w:b/>
            <w:bCs/>
            <w:noProof/>
            <w:sz w:val="24"/>
            <w:szCs w:val="24"/>
          </w:rPr>
          <w:t>https://www.maine.gov/dhhs/about/rulemaking</w:t>
        </w:r>
      </w:hyperlink>
      <w:r w:rsidRPr="00031259">
        <w:rPr>
          <w:rFonts w:ascii="Book Antiqua" w:hAnsi="Book Antiqua"/>
          <w:b/>
          <w:bCs/>
          <w:noProof/>
          <w:sz w:val="24"/>
          <w:szCs w:val="24"/>
        </w:rPr>
        <w:t xml:space="preserve"> for rules and related rulemaking documents.</w:t>
      </w:r>
    </w:p>
    <w:p w14:paraId="170174BF" w14:textId="77777777" w:rsidR="00587EE9" w:rsidRDefault="00587EE9"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16846B19" w14:textId="71D413EC" w:rsidR="00E50F1B" w:rsidRDefault="00E50F1B"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sz w:val="24"/>
          <w:szCs w:val="24"/>
        </w:rPr>
      </w:pPr>
      <w:r w:rsidRPr="00031259">
        <w:rPr>
          <w:rFonts w:ascii="Book Antiqua" w:hAnsi="Book Antiqua"/>
          <w:b/>
          <w:sz w:val="24"/>
          <w:szCs w:val="24"/>
        </w:rPr>
        <w:t>EFFECTIVE DATE</w:t>
      </w:r>
      <w:r w:rsidRPr="00031259">
        <w:rPr>
          <w:rFonts w:ascii="Book Antiqua" w:hAnsi="Book Antiqua"/>
          <w:b/>
          <w:bCs/>
          <w:sz w:val="24"/>
          <w:szCs w:val="24"/>
        </w:rPr>
        <w:t xml:space="preserve">: </w:t>
      </w:r>
      <w:r w:rsidR="00587EE9" w:rsidRPr="00031259">
        <w:rPr>
          <w:rFonts w:ascii="Book Antiqua" w:hAnsi="Book Antiqua"/>
          <w:b/>
          <w:bCs/>
          <w:sz w:val="24"/>
          <w:szCs w:val="24"/>
        </w:rPr>
        <w:t xml:space="preserve">Tuesday, </w:t>
      </w:r>
      <w:r w:rsidRPr="00031259">
        <w:rPr>
          <w:rFonts w:ascii="Book Antiqua" w:hAnsi="Book Antiqua"/>
          <w:b/>
          <w:bCs/>
          <w:sz w:val="24"/>
          <w:szCs w:val="24"/>
        </w:rPr>
        <w:t>July 15, 2025</w:t>
      </w:r>
    </w:p>
    <w:p w14:paraId="0A410D21" w14:textId="77777777" w:rsidR="00587EE9" w:rsidRPr="00031259" w:rsidRDefault="00587EE9"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sz w:val="24"/>
          <w:szCs w:val="24"/>
        </w:rPr>
      </w:pPr>
    </w:p>
    <w:p w14:paraId="710D5933" w14:textId="77777777" w:rsidR="00E50F1B" w:rsidRPr="00031259" w:rsidRDefault="00E50F1B" w:rsidP="00587E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AGENCY CONTACT PERSON:</w:t>
      </w:r>
    </w:p>
    <w:p w14:paraId="2823DF6E"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Evan Denno, SNAP Program Manager</w:t>
      </w:r>
    </w:p>
    <w:p w14:paraId="033F5A01"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Office for Family Independence</w:t>
      </w:r>
    </w:p>
    <w:p w14:paraId="306C8014"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Department of Health &amp; Human Services</w:t>
      </w:r>
    </w:p>
    <w:p w14:paraId="4D7A3D15"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109 Capitol Street</w:t>
      </w:r>
    </w:p>
    <w:p w14:paraId="658639D9"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Augusta, ME 04333</w:t>
      </w:r>
    </w:p>
    <w:p w14:paraId="69663743"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Phone: (207) 446-3201/Fax: (207) 287-3455</w:t>
      </w:r>
    </w:p>
    <w:p w14:paraId="1162E1BB" w14:textId="77777777" w:rsidR="00E50F1B" w:rsidRPr="00031259" w:rsidRDefault="00E50F1B" w:rsidP="00587EE9">
      <w:pPr>
        <w:rPr>
          <w:rFonts w:ascii="Book Antiqua" w:hAnsi="Book Antiqua"/>
          <w:sz w:val="24"/>
          <w:szCs w:val="24"/>
        </w:rPr>
      </w:pPr>
      <w:r w:rsidRPr="00031259">
        <w:rPr>
          <w:rFonts w:ascii="Book Antiqua" w:hAnsi="Book Antiqua"/>
          <w:sz w:val="24"/>
          <w:szCs w:val="24"/>
        </w:rPr>
        <w:t>TT Users Call Maine Relay – 711</w:t>
      </w:r>
    </w:p>
    <w:p w14:paraId="197A74FD" w14:textId="77777777" w:rsidR="00E50F1B" w:rsidRPr="00031259" w:rsidRDefault="00E50F1B" w:rsidP="00031259">
      <w:pPr>
        <w:rPr>
          <w:rFonts w:ascii="Book Antiqua" w:hAnsi="Book Antiqua"/>
          <w:b/>
          <w:bCs/>
          <w:sz w:val="24"/>
          <w:szCs w:val="24"/>
        </w:rPr>
      </w:pPr>
      <w:hyperlink r:id="rId11" w:history="1">
        <w:r w:rsidRPr="00031259">
          <w:rPr>
            <w:rStyle w:val="Hyperlink"/>
            <w:rFonts w:ascii="Book Antiqua" w:hAnsi="Book Antiqua"/>
            <w:b/>
            <w:bCs/>
            <w:sz w:val="24"/>
            <w:szCs w:val="24"/>
          </w:rPr>
          <w:t>Evan.Denno@maine.gov</w:t>
        </w:r>
      </w:hyperlink>
      <w:r w:rsidRPr="00031259">
        <w:rPr>
          <w:rFonts w:ascii="Book Antiqua" w:hAnsi="Book Antiqua"/>
          <w:b/>
          <w:bCs/>
          <w:sz w:val="24"/>
          <w:szCs w:val="24"/>
        </w:rPr>
        <w:t xml:space="preserve"> </w:t>
      </w:r>
    </w:p>
    <w:p w14:paraId="455CD50F" w14:textId="77777777" w:rsidR="00587EE9" w:rsidRPr="00BC1478" w:rsidRDefault="00587EE9" w:rsidP="00031259">
      <w:pPr>
        <w:pBdr>
          <w:bottom w:val="single" w:sz="4" w:space="1" w:color="auto"/>
        </w:pBdr>
        <w:overflowPunct w:val="0"/>
        <w:autoSpaceDE w:val="0"/>
        <w:autoSpaceDN w:val="0"/>
        <w:adjustRightInd w:val="0"/>
        <w:jc w:val="both"/>
        <w:textAlignment w:val="baseline"/>
        <w:rPr>
          <w:rFonts w:ascii="Book Antiqua" w:hAnsi="Book Antiqua"/>
          <w:b/>
          <w:sz w:val="24"/>
          <w:szCs w:val="24"/>
        </w:rPr>
      </w:pPr>
    </w:p>
    <w:p w14:paraId="21C4E1D2" w14:textId="77777777" w:rsidR="00587EE9" w:rsidRPr="00BC1478" w:rsidRDefault="00587EE9" w:rsidP="00031259">
      <w:pPr>
        <w:overflowPunct w:val="0"/>
        <w:autoSpaceDE w:val="0"/>
        <w:autoSpaceDN w:val="0"/>
        <w:adjustRightInd w:val="0"/>
        <w:jc w:val="both"/>
        <w:textAlignment w:val="baseline"/>
        <w:rPr>
          <w:rFonts w:ascii="Book Antiqua" w:hAnsi="Book Antiqua"/>
          <w:sz w:val="24"/>
          <w:szCs w:val="24"/>
        </w:rPr>
      </w:pPr>
    </w:p>
    <w:p w14:paraId="0E40F5A7" w14:textId="7C34C738" w:rsidR="00BC1478" w:rsidRPr="00031259" w:rsidRDefault="00BC1478"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AGENCY: 10-144 Department of Health and Human Services, Office for Family Independence</w:t>
      </w:r>
    </w:p>
    <w:p w14:paraId="01E85041" w14:textId="75FF2F72" w:rsidR="00BC1478" w:rsidRPr="00031259" w:rsidRDefault="00BC1478"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CHAPTER NUMBER AND TITLE: Ch. 330, Higher Opportunity for Pathways to Employment (HOPE) Program Rules (HOPE Rule #104 – Section 4: Dental Services Update)</w:t>
      </w:r>
    </w:p>
    <w:p w14:paraId="485B9193" w14:textId="25171655" w:rsidR="00BC1478" w:rsidRDefault="00BC1478" w:rsidP="00BC147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BC1478">
        <w:rPr>
          <w:rFonts w:ascii="Book Antiqua" w:hAnsi="Book Antiqua"/>
          <w:b/>
          <w:sz w:val="24"/>
          <w:szCs w:val="24"/>
        </w:rPr>
        <w:t>ADOPTION FILING NUMBER: 2025-144</w:t>
      </w:r>
    </w:p>
    <w:p w14:paraId="61DFC4FC" w14:textId="77777777" w:rsidR="00BC1478" w:rsidRPr="00031259" w:rsidRDefault="00BC1478" w:rsidP="0003125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1C0D4F16" w14:textId="77777777" w:rsidR="00BC1478" w:rsidRDefault="00BC1478" w:rsidP="00BC1478">
      <w:pPr>
        <w:tabs>
          <w:tab w:val="left" w:pos="-1440"/>
          <w:tab w:val="left" w:pos="-720"/>
          <w:tab w:val="left" w:pos="10440"/>
        </w:tabs>
        <w:ind w:right="360"/>
        <w:rPr>
          <w:rFonts w:ascii="Book Antiqua" w:hAnsi="Book Antiqua"/>
          <w:b/>
          <w:sz w:val="24"/>
          <w:szCs w:val="24"/>
        </w:rPr>
      </w:pPr>
      <w:r w:rsidRPr="00031259">
        <w:rPr>
          <w:rFonts w:ascii="Book Antiqua" w:hAnsi="Book Antiqua"/>
          <w:b/>
          <w:sz w:val="24"/>
          <w:szCs w:val="24"/>
        </w:rPr>
        <w:t xml:space="preserve">CONCISE SUMMARY: </w:t>
      </w:r>
    </w:p>
    <w:p w14:paraId="42C22D21" w14:textId="77777777" w:rsidR="00BC1478" w:rsidRDefault="00BC1478" w:rsidP="00BC1478">
      <w:pPr>
        <w:tabs>
          <w:tab w:val="left" w:pos="-1440"/>
          <w:tab w:val="left" w:pos="-720"/>
          <w:tab w:val="left" w:pos="10440"/>
        </w:tabs>
        <w:ind w:right="360"/>
        <w:rPr>
          <w:rFonts w:ascii="Book Antiqua" w:hAnsi="Book Antiqua"/>
          <w:b/>
          <w:sz w:val="24"/>
          <w:szCs w:val="24"/>
        </w:rPr>
      </w:pPr>
    </w:p>
    <w:p w14:paraId="7BEC8493" w14:textId="7229A595" w:rsidR="00BC1478" w:rsidRPr="00031259" w:rsidRDefault="00BC1478" w:rsidP="00BC1478">
      <w:pPr>
        <w:tabs>
          <w:tab w:val="left" w:pos="-1440"/>
          <w:tab w:val="left" w:pos="-720"/>
          <w:tab w:val="left" w:pos="10440"/>
        </w:tabs>
        <w:ind w:right="360"/>
        <w:rPr>
          <w:rFonts w:ascii="Book Antiqua" w:hAnsi="Book Antiqua"/>
          <w:bCs/>
          <w:sz w:val="24"/>
          <w:szCs w:val="24"/>
        </w:rPr>
      </w:pPr>
      <w:r w:rsidRPr="00031259">
        <w:rPr>
          <w:rFonts w:ascii="Book Antiqua" w:hAnsi="Book Antiqua"/>
          <w:bCs/>
          <w:sz w:val="24"/>
          <w:szCs w:val="24"/>
        </w:rPr>
        <w:t xml:space="preserve">The adopted rule effectuates the removal of dental care from the HOPE Program’s financial supports available to the participant due to changes in Maine’s definition of medical services. </w:t>
      </w:r>
      <w:r w:rsidRPr="00031259">
        <w:rPr>
          <w:rFonts w:ascii="Book Antiqua" w:hAnsi="Book Antiqua"/>
          <w:bCs/>
          <w:sz w:val="24"/>
          <w:szCs w:val="24"/>
        </w:rPr>
        <w:lastRenderedPageBreak/>
        <w:t>The Department’s inability to cover a dental expense is tied directly to our federal funding source, the TANF block grant</w:t>
      </w:r>
      <w:r w:rsidRPr="00031259">
        <w:rPr>
          <w:rFonts w:ascii="Book Antiqua" w:hAnsi="Book Antiqua"/>
          <w:sz w:val="24"/>
          <w:szCs w:val="24"/>
        </w:rPr>
        <w:t>. The adopted rule change updates Section 4(B)(10) – Dental Care to align with Maine’s definition of dental services as a medical service (</w:t>
      </w:r>
      <w:r w:rsidRPr="00031259">
        <w:rPr>
          <w:rFonts w:ascii="Book Antiqua" w:hAnsi="Book Antiqua"/>
          <w:bCs/>
          <w:sz w:val="24"/>
          <w:szCs w:val="24"/>
        </w:rPr>
        <w:t xml:space="preserve">22 M.R.S. </w:t>
      </w:r>
      <w:r w:rsidRPr="00031259">
        <w:rPr>
          <w:rFonts w:ascii="Book Antiqua" w:hAnsi="Book Antiqua"/>
          <w:sz w:val="24"/>
          <w:szCs w:val="24"/>
        </w:rPr>
        <w:t>§ 3174-F). The adopted rule removes the HOPE Program lifetime limit of two thousand dollars ($2,000) per HOPE participant for dental care because of the prohibition on using TANF funds for medical care in 42 U.S.C. 608(a)(6).</w:t>
      </w:r>
    </w:p>
    <w:p w14:paraId="3BA6F9E2" w14:textId="77777777" w:rsidR="00BC1478" w:rsidRPr="00031259" w:rsidRDefault="00BC1478" w:rsidP="00BC14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sz w:val="24"/>
          <w:szCs w:val="24"/>
        </w:rPr>
      </w:pPr>
    </w:p>
    <w:p w14:paraId="0FCD1DF5" w14:textId="77777777" w:rsidR="00BC1478" w:rsidRPr="00031259" w:rsidRDefault="00BC1478" w:rsidP="00031259">
      <w:pPr>
        <w:tabs>
          <w:tab w:val="left" w:pos="-720"/>
        </w:tabs>
        <w:rPr>
          <w:rFonts w:ascii="Book Antiqua" w:hAnsi="Book Antiqua"/>
          <w:sz w:val="24"/>
          <w:szCs w:val="24"/>
        </w:rPr>
      </w:pPr>
      <w:r w:rsidRPr="00031259">
        <w:rPr>
          <w:rFonts w:ascii="Book Antiqua" w:hAnsi="Book Antiqua"/>
          <w:b/>
          <w:bCs/>
          <w:noProof/>
          <w:sz w:val="24"/>
          <w:szCs w:val="24"/>
        </w:rPr>
        <w:t xml:space="preserve">See </w:t>
      </w:r>
      <w:hyperlink r:id="rId12" w:history="1">
        <w:r w:rsidRPr="00031259">
          <w:rPr>
            <w:rStyle w:val="Hyperlink"/>
            <w:rFonts w:ascii="Book Antiqua" w:hAnsi="Book Antiqua"/>
            <w:b/>
            <w:bCs/>
            <w:noProof/>
            <w:sz w:val="24"/>
            <w:szCs w:val="24"/>
          </w:rPr>
          <w:t>https://www.maine.gov/dhhs/about/rulemaking</w:t>
        </w:r>
      </w:hyperlink>
      <w:r w:rsidRPr="00031259">
        <w:rPr>
          <w:rFonts w:ascii="Book Antiqua" w:hAnsi="Book Antiqua"/>
          <w:b/>
          <w:bCs/>
          <w:noProof/>
          <w:sz w:val="24"/>
          <w:szCs w:val="24"/>
        </w:rPr>
        <w:t xml:space="preserve"> for rules and related rulemaking documents.</w:t>
      </w:r>
    </w:p>
    <w:p w14:paraId="68AF9C38" w14:textId="77777777" w:rsidR="00BC1478" w:rsidRDefault="00BC1478" w:rsidP="00BC14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4B030516" w14:textId="456312EB" w:rsidR="00BC1478" w:rsidRPr="00031259" w:rsidRDefault="00BC1478" w:rsidP="000312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EFFECTIVE DATE: Sunday, July 20, 2025</w:t>
      </w:r>
    </w:p>
    <w:p w14:paraId="456D4A87" w14:textId="77777777" w:rsidR="00BC1478" w:rsidRDefault="00BC1478" w:rsidP="00BC14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4DE708F7" w14:textId="57D29A10" w:rsidR="00BC1478" w:rsidRPr="00031259" w:rsidRDefault="00BC1478" w:rsidP="00BC14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1259">
        <w:rPr>
          <w:rFonts w:ascii="Book Antiqua" w:hAnsi="Book Antiqua"/>
          <w:b/>
          <w:sz w:val="24"/>
          <w:szCs w:val="24"/>
        </w:rPr>
        <w:t>AGENCY CONTACT PERSON:</w:t>
      </w:r>
    </w:p>
    <w:p w14:paraId="334FBBC1"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Sheri Wilkens, HOPE Program Manager</w:t>
      </w:r>
    </w:p>
    <w:p w14:paraId="14E2B4A8"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Office for Family Independence</w:t>
      </w:r>
    </w:p>
    <w:p w14:paraId="583946D4"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Department of Health &amp; Human Services</w:t>
      </w:r>
    </w:p>
    <w:p w14:paraId="285F1CE4"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109 Capitol Street</w:t>
      </w:r>
    </w:p>
    <w:p w14:paraId="63E4238E"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Augusta, ME 04333</w:t>
      </w:r>
    </w:p>
    <w:p w14:paraId="4234D86D"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Phone: (207) 557-0514/ Fax: (207) 287-3455</w:t>
      </w:r>
    </w:p>
    <w:p w14:paraId="005F9F46" w14:textId="77777777" w:rsidR="00BC1478" w:rsidRPr="00031259" w:rsidRDefault="00BC1478" w:rsidP="00BC1478">
      <w:pPr>
        <w:rPr>
          <w:rFonts w:ascii="Book Antiqua" w:hAnsi="Book Antiqua"/>
          <w:sz w:val="24"/>
          <w:szCs w:val="24"/>
        </w:rPr>
      </w:pPr>
      <w:r w:rsidRPr="00031259">
        <w:rPr>
          <w:rFonts w:ascii="Book Antiqua" w:hAnsi="Book Antiqua"/>
          <w:sz w:val="24"/>
          <w:szCs w:val="24"/>
        </w:rPr>
        <w:t>TT Users Call Maine Relay – 711</w:t>
      </w:r>
    </w:p>
    <w:p w14:paraId="0D044CB4" w14:textId="2F17E4F6" w:rsidR="00BC1478" w:rsidRDefault="00BC1478" w:rsidP="00BC1478">
      <w:pPr>
        <w:overflowPunct w:val="0"/>
        <w:autoSpaceDE w:val="0"/>
        <w:autoSpaceDN w:val="0"/>
        <w:adjustRightInd w:val="0"/>
        <w:jc w:val="both"/>
        <w:textAlignment w:val="baseline"/>
        <w:rPr>
          <w:rFonts w:ascii="Book Antiqua" w:hAnsi="Book Antiqua"/>
          <w:sz w:val="24"/>
          <w:szCs w:val="24"/>
        </w:rPr>
      </w:pPr>
      <w:hyperlink r:id="rId13" w:history="1">
        <w:r w:rsidRPr="00031259">
          <w:rPr>
            <w:rStyle w:val="Hyperlink"/>
            <w:rFonts w:ascii="Book Antiqua" w:hAnsi="Book Antiqua"/>
            <w:b/>
            <w:bCs/>
            <w:sz w:val="24"/>
            <w:szCs w:val="24"/>
          </w:rPr>
          <w:t>Sheri.Wilkens@maine.gov</w:t>
        </w:r>
      </w:hyperlink>
    </w:p>
    <w:p w14:paraId="2C924BF2" w14:textId="77777777" w:rsidR="00BC1478" w:rsidRDefault="00BC1478" w:rsidP="00BC1478">
      <w:pPr>
        <w:overflowPunct w:val="0"/>
        <w:autoSpaceDE w:val="0"/>
        <w:autoSpaceDN w:val="0"/>
        <w:adjustRightInd w:val="0"/>
        <w:jc w:val="both"/>
        <w:textAlignment w:val="baseline"/>
        <w:rPr>
          <w:rFonts w:ascii="Book Antiqua" w:hAnsi="Book Antiqua"/>
          <w:sz w:val="24"/>
          <w:szCs w:val="24"/>
        </w:rPr>
      </w:pPr>
    </w:p>
    <w:p w14:paraId="0BAAD9F1" w14:textId="77777777" w:rsidR="00BC1478" w:rsidRPr="00BC1478" w:rsidRDefault="00BC1478" w:rsidP="00031259">
      <w:pPr>
        <w:overflowPunct w:val="0"/>
        <w:autoSpaceDE w:val="0"/>
        <w:autoSpaceDN w:val="0"/>
        <w:adjustRightInd w:val="0"/>
        <w:jc w:val="both"/>
        <w:textAlignment w:val="baseline"/>
        <w:rPr>
          <w:rFonts w:ascii="Book Antiqua" w:hAnsi="Book Antiqua"/>
          <w:b/>
          <w:sz w:val="24"/>
          <w:szCs w:val="24"/>
        </w:rPr>
      </w:pPr>
    </w:p>
    <w:p w14:paraId="0E9EE587" w14:textId="77777777" w:rsidR="00BF4908" w:rsidRPr="00A3076F" w:rsidRDefault="00BF4908" w:rsidP="00031259">
      <w:pPr>
        <w:overflowPunct w:val="0"/>
        <w:autoSpaceDE w:val="0"/>
        <w:autoSpaceDN w:val="0"/>
        <w:adjustRightInd w:val="0"/>
        <w:jc w:val="both"/>
        <w:textAlignment w:val="baseline"/>
        <w:rPr>
          <w:rFonts w:ascii="Book Antiqua" w:hAnsi="Book Antiqua" w:cs="Arial"/>
          <w:bCs/>
          <w:sz w:val="24"/>
          <w:szCs w:val="24"/>
        </w:rPr>
      </w:pPr>
    </w:p>
    <w:sectPr w:rsidR="00BF4908" w:rsidRPr="00A3076F" w:rsidSect="00E36F0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0A0D" w14:textId="77777777" w:rsidR="00FB6B84" w:rsidRDefault="00FB6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BCD1" w14:textId="77777777" w:rsidR="00FB6B84" w:rsidRDefault="00FB6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84D9" w14:textId="77777777" w:rsidR="00FB6B84" w:rsidRDefault="00FB6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6C3F07B4"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154D65">
      <w:rPr>
        <w:rFonts w:ascii="Book Antiqua" w:hAnsi="Book Antiqua" w:cs="Posterama"/>
        <w:b/>
        <w:color w:val="FFFFFF" w:themeColor="background1"/>
        <w:sz w:val="18"/>
        <w:szCs w:val="18"/>
      </w:rPr>
      <w:t xml:space="preserve">July </w:t>
    </w:r>
    <w:r w:rsidR="00FB6B84">
      <w:rPr>
        <w:rFonts w:ascii="Book Antiqua" w:hAnsi="Book Antiqua" w:cs="Posterama"/>
        <w:b/>
        <w:color w:val="FFFFFF" w:themeColor="background1"/>
        <w:sz w:val="18"/>
        <w:szCs w:val="18"/>
      </w:rPr>
      <w:t>16</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1C97" w14:textId="77777777" w:rsidR="00FB6B84" w:rsidRDefault="00FB6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10" style="width:0;height:1.5pt" o:hralign="center" o:bullet="t" o:hrstd="t" o:hr="t" fillcolor="#a0a0a0" stroked="f"/>
    </w:pict>
  </w:numPicBullet>
  <w:numPicBullet w:numPicBulletId="1">
    <w:pict>
      <v:rect id="_x0000_i121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131A9C"/>
    <w:multiLevelType w:val="hybridMultilevel"/>
    <w:tmpl w:val="0F4A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4"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1"/>
  </w:num>
  <w:num w:numId="5" w16cid:durableId="1115637134">
    <w:abstractNumId w:val="63"/>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7"/>
  </w:num>
  <w:num w:numId="15" w16cid:durableId="802384844">
    <w:abstractNumId w:val="42"/>
  </w:num>
  <w:num w:numId="16" w16cid:durableId="1992324707">
    <w:abstractNumId w:val="15"/>
  </w:num>
  <w:num w:numId="17" w16cid:durableId="715086440">
    <w:abstractNumId w:val="58"/>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6"/>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5"/>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2"/>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9"/>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8"/>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7"/>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1"/>
  </w:num>
  <w:num w:numId="69" w16cid:durableId="917131687">
    <w:abstractNumId w:val="52"/>
  </w:num>
  <w:num w:numId="70" w16cid:durableId="782654757">
    <w:abstractNumId w:val="69"/>
  </w:num>
  <w:num w:numId="71" w16cid:durableId="1168023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4"/>
  </w:num>
  <w:num w:numId="80" w16cid:durableId="607933227">
    <w:abstractNumId w:val="30"/>
  </w:num>
  <w:num w:numId="81" w16cid:durableId="1795905570">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423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259"/>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03"/>
    <w:rsid w:val="00101064"/>
    <w:rsid w:val="0010137D"/>
    <w:rsid w:val="00101657"/>
    <w:rsid w:val="00101820"/>
    <w:rsid w:val="00101906"/>
    <w:rsid w:val="00101AC9"/>
    <w:rsid w:val="00101F1E"/>
    <w:rsid w:val="001023F8"/>
    <w:rsid w:val="00102881"/>
    <w:rsid w:val="00102AC9"/>
    <w:rsid w:val="00102B1F"/>
    <w:rsid w:val="00102B96"/>
    <w:rsid w:val="00103316"/>
    <w:rsid w:val="00103A45"/>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49A"/>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E84"/>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54F"/>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E9"/>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AB1"/>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3D7"/>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9E"/>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76F"/>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6E2A"/>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756"/>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1478"/>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42F"/>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0DF"/>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36BA"/>
    <w:rsid w:val="00D843E9"/>
    <w:rsid w:val="00D84568"/>
    <w:rsid w:val="00D84A0D"/>
    <w:rsid w:val="00D84BEC"/>
    <w:rsid w:val="00D84DFE"/>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0F1B"/>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433"/>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84"/>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6E7"/>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2574379">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4660174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_______________@maine.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dhhs/about/rulemak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n.Denno@main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ine.gov/dhhs/about/rulemak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tacy.L.Bergendahl@maine.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2025-07-15T18:17:00Z</dcterms:modified>
</cp:coreProperties>
</file>